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-2615565</wp:posOffset>
                </wp:positionH>
                <wp:positionV relativeFrom="paragraph">
                  <wp:posOffset>0</wp:posOffset>
                </wp:positionV>
                <wp:extent cx="4909185" cy="685800"/>
                <wp:effectExtent l="4445" t="4445" r="20320" b="14605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918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80808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color w:val="808080"/>
                                <w:sz w:val="30"/>
                                <w:szCs w:val="30"/>
                                <w:u w:val="single"/>
                              </w:rPr>
                              <w:t>D</w:t>
                            </w:r>
                            <w:r>
                              <w:rPr>
                                <w:color w:val="808080"/>
                                <w:sz w:val="28"/>
                                <w:szCs w:val="28"/>
                                <w:u w:val="single"/>
                              </w:rPr>
                              <w:t xml:space="preserve">IRECŢIA </w:t>
                            </w:r>
                            <w:r>
                              <w:rPr>
                                <w:color w:val="808080"/>
                                <w:sz w:val="30"/>
                                <w:szCs w:val="30"/>
                                <w:u w:val="single"/>
                              </w:rPr>
                              <w:t>J</w:t>
                            </w:r>
                            <w:r>
                              <w:rPr>
                                <w:color w:val="808080"/>
                                <w:sz w:val="28"/>
                                <w:szCs w:val="28"/>
                                <w:u w:val="single"/>
                              </w:rPr>
                              <w:t xml:space="preserve">UDEŢEANĂ </w:t>
                            </w:r>
                            <w:r>
                              <w:rPr>
                                <w:color w:val="808080"/>
                                <w:sz w:val="30"/>
                                <w:szCs w:val="30"/>
                                <w:u w:val="single"/>
                              </w:rPr>
                              <w:t>P</w:t>
                            </w:r>
                            <w:r>
                              <w:rPr>
                                <w:color w:val="808080"/>
                                <w:sz w:val="28"/>
                                <w:szCs w:val="28"/>
                                <w:u w:val="single"/>
                              </w:rPr>
                              <w:t xml:space="preserve">ENTRU </w:t>
                            </w:r>
                            <w:r>
                              <w:rPr>
                                <w:color w:val="808080"/>
                                <w:sz w:val="30"/>
                                <w:szCs w:val="30"/>
                                <w:u w:val="single"/>
                              </w:rPr>
                              <w:t>C</w:t>
                            </w:r>
                            <w:r>
                              <w:rPr>
                                <w:color w:val="808080"/>
                                <w:sz w:val="28"/>
                                <w:szCs w:val="28"/>
                                <w:u w:val="single"/>
                              </w:rPr>
                              <w:t xml:space="preserve">ULTURĂ </w:t>
                            </w:r>
                            <w:r>
                              <w:rPr>
                                <w:color w:val="808080"/>
                                <w:sz w:val="30"/>
                                <w:szCs w:val="30"/>
                                <w:u w:val="single"/>
                              </w:rPr>
                              <w:t>G</w:t>
                            </w:r>
                            <w:r>
                              <w:rPr>
                                <w:color w:val="808080"/>
                                <w:sz w:val="28"/>
                                <w:szCs w:val="28"/>
                                <w:u w:val="single"/>
                              </w:rPr>
                              <w:t>ALAŢI</w:t>
                            </w:r>
                          </w:p>
                          <w:p>
                            <w:pPr>
                              <w:rPr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808080"/>
                                <w:sz w:val="20"/>
                                <w:szCs w:val="20"/>
                              </w:rPr>
                              <w:t xml:space="preserve">C.F. 3127220, GALAŢI, 800215; str. Domnească, nr. 84, bloc Mioriţa, sc.1, et. I-II, </w:t>
                            </w:r>
                          </w:p>
                          <w:p>
                            <w:pPr>
                              <w:rPr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808080"/>
                                <w:sz w:val="20"/>
                                <w:szCs w:val="20"/>
                              </w:rPr>
                              <w:t>Duplex, ap.2; Tel. 0236.411.208; Fax 0236.478.474; e-mail: culturagalati@gmail.com</w:t>
                            </w:r>
                          </w:p>
                          <w:p>
                            <w:pPr>
                              <w:rPr>
                                <w:color w:val="80808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-205.95pt;margin-top:0pt;height:54pt;width:386.55pt;z-index:251660288;mso-width-relative:page;mso-height-relative:page;" fillcolor="#FFFFFF" filled="t" stroked="t" coordsize="21600,21600" o:gfxdata="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9puktcAAAAJAQAADwAAAAAAAAABACAAAAAiAAAAZHJzL2Rv&#10;d25yZXYueG1sUEsBAhQAFAAAAAgAh07iQFjA49ECAgAAQwQAAA4AAAAAAAAAAQAgAAAAJgEAAGRy&#10;cy9lMm9Eb2MueG1sUEsFBgAAAAAGAAYAWQEAAJo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80808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color w:val="808080"/>
                          <w:sz w:val="30"/>
                          <w:szCs w:val="30"/>
                          <w:u w:val="single"/>
                        </w:rPr>
                        <w:t>D</w:t>
                      </w:r>
                      <w:r>
                        <w:rPr>
                          <w:color w:val="808080"/>
                          <w:sz w:val="28"/>
                          <w:szCs w:val="28"/>
                          <w:u w:val="single"/>
                        </w:rPr>
                        <w:t xml:space="preserve">IRECŢIA </w:t>
                      </w:r>
                      <w:r>
                        <w:rPr>
                          <w:color w:val="808080"/>
                          <w:sz w:val="30"/>
                          <w:szCs w:val="30"/>
                          <w:u w:val="single"/>
                        </w:rPr>
                        <w:t>J</w:t>
                      </w:r>
                      <w:r>
                        <w:rPr>
                          <w:color w:val="808080"/>
                          <w:sz w:val="28"/>
                          <w:szCs w:val="28"/>
                          <w:u w:val="single"/>
                        </w:rPr>
                        <w:t xml:space="preserve">UDEŢEANĂ </w:t>
                      </w:r>
                      <w:r>
                        <w:rPr>
                          <w:color w:val="808080"/>
                          <w:sz w:val="30"/>
                          <w:szCs w:val="30"/>
                          <w:u w:val="single"/>
                        </w:rPr>
                        <w:t>P</w:t>
                      </w:r>
                      <w:r>
                        <w:rPr>
                          <w:color w:val="808080"/>
                          <w:sz w:val="28"/>
                          <w:szCs w:val="28"/>
                          <w:u w:val="single"/>
                        </w:rPr>
                        <w:t xml:space="preserve">ENTRU </w:t>
                      </w:r>
                      <w:r>
                        <w:rPr>
                          <w:color w:val="808080"/>
                          <w:sz w:val="30"/>
                          <w:szCs w:val="30"/>
                          <w:u w:val="single"/>
                        </w:rPr>
                        <w:t>C</w:t>
                      </w:r>
                      <w:r>
                        <w:rPr>
                          <w:color w:val="808080"/>
                          <w:sz w:val="28"/>
                          <w:szCs w:val="28"/>
                          <w:u w:val="single"/>
                        </w:rPr>
                        <w:t xml:space="preserve">ULTURĂ </w:t>
                      </w:r>
                      <w:r>
                        <w:rPr>
                          <w:color w:val="808080"/>
                          <w:sz w:val="30"/>
                          <w:szCs w:val="30"/>
                          <w:u w:val="single"/>
                        </w:rPr>
                        <w:t>G</w:t>
                      </w:r>
                      <w:r>
                        <w:rPr>
                          <w:color w:val="808080"/>
                          <w:sz w:val="28"/>
                          <w:szCs w:val="28"/>
                          <w:u w:val="single"/>
                        </w:rPr>
                        <w:t>ALAŢI</w:t>
                      </w:r>
                    </w:p>
                    <w:p>
                      <w:pPr>
                        <w:rPr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color w:val="808080"/>
                          <w:sz w:val="20"/>
                          <w:szCs w:val="20"/>
                        </w:rPr>
                        <w:t xml:space="preserve">C.F. 3127220, GALAŢI, 800215; str. Domnească, nr. 84, bloc Mioriţa, sc.1, et. I-II, </w:t>
                      </w:r>
                    </w:p>
                    <w:p>
                      <w:pPr>
                        <w:rPr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color w:val="808080"/>
                          <w:sz w:val="20"/>
                          <w:szCs w:val="20"/>
                        </w:rPr>
                        <w:t>Duplex, ap.2; Tel. 0236.411.208; Fax 0236.478.474; e-mail: culturagalati@gmail.com</w:t>
                      </w:r>
                    </w:p>
                    <w:p>
                      <w:pPr>
                        <w:rPr>
                          <w:color w:val="808080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-571500</wp:posOffset>
                </wp:positionV>
                <wp:extent cx="5551170" cy="1050925"/>
                <wp:effectExtent l="5080" t="4445" r="6350" b="1143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170" cy="105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</w:pPr>
                            <w:r>
                              <w:object>
                                <v:shape id="_x0000_i1025" o:spt="75" type="#_x0000_t75" style="height:74.8pt;width:271.5pt;" o:ole="t" filled="f" stroked="f" coordsize="21600,21600">
                                  <v:path/>
                                  <v:fill on="f" focussize="0,0"/>
                                  <v:stroke on="f"/>
                                  <v:imagedata r:id="rId5" o:title=""/>
                                  <o:lock v:ext="edit" aspectratio="t"/>
                                  <w10:wrap type="none"/>
                                  <w10:anchorlock/>
                                </v:shape>
                                <o:OLEObject Type="Embed" ProgID="PBrush" ShapeID="_x0000_i1025" DrawAspect="Content" ObjectID="_1468075725" r:id="rId4">
                                  <o:LockedField>false</o:LockedField>
                                </o:OLEObject>
                              </w:objec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7.85pt;margin-top:-45pt;height:82.75pt;width:437.1pt;mso-wrap-distance-bottom:0pt;mso-wrap-distance-left:9pt;mso-wrap-distance-right:9pt;mso-wrap-distance-top:0pt;mso-wrap-style:none;z-index:251659264;mso-width-relative:page;mso-height-relative:page;" fillcolor="#FFFFFF" filled="t" stroked="t" coordsize="21600,21600" o:gfxdata="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dgJFhtoAAAAJAQAADwAAAAAAAAABACAAAAAiAAAA&#10;ZHJzL2Rvd25yZXYueG1sUEsBAhQAFAAAAAgAh07iQMsIi08FAgAAXAQAAA4AAAAAAAAAAQAgAAAA&#10;KQ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</w:pPr>
                      <w:r>
                        <w:object>
                          <v:shape id="_x0000_i1025" o:spt="75" type="#_x0000_t75" style="height:74.8pt;width:271.5pt;" o:ole="t" filled="f" stroked="f" coordsize="21600,21600">
                            <v:path/>
                            <v:fill on="f" focussize="0,0"/>
                            <v:stroke on="f"/>
                            <v:imagedata r:id="rId5" o:title=""/>
                            <o:lock v:ext="edit" aspectratio="t"/>
                            <w10:wrap type="none"/>
                            <w10:anchorlock/>
                          </v:shape>
                          <o:OLEObject Type="Embed" ProgID="PBrush" ShapeID="_x0000_i1025" DrawAspect="Content" ObjectID="_1468075726" r:id="rId6">
                            <o:LockedField>false</o:LockedField>
                          </o:OLEObject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r>
        <w:t xml:space="preserve">          </w:t>
      </w:r>
    </w:p>
    <w:p>
      <w:r>
        <w:t xml:space="preserve">             </w:t>
      </w:r>
    </w:p>
    <w:p/>
    <w:p>
      <w:pPr>
        <w:jc w:val="left"/>
        <w:rPr>
          <w:rFonts w:hint="default"/>
          <w:lang w:val="ro-RO"/>
        </w:rPr>
      </w:pPr>
      <w:r>
        <w:rPr>
          <w:rFonts w:hint="default"/>
          <w:lang w:val="ro-RO"/>
        </w:rPr>
        <w:t>Anexa nr. 10 la normele metodologice</w:t>
      </w:r>
    </w:p>
    <w:p>
      <w:pPr>
        <w:jc w:val="right"/>
      </w:pPr>
    </w:p>
    <w:p>
      <w:pPr>
        <w:jc w:val="right"/>
      </w:pPr>
      <w:r>
        <w:t xml:space="preserve">DIRECTOR EXECUTIV                                                         </w:t>
      </w:r>
      <w:r>
        <w:rPr>
          <w:rFonts w:hint="default"/>
          <w:lang w:val="ro-RO"/>
        </w:rPr>
        <w:t xml:space="preserve">                 </w:t>
      </w:r>
      <w:r>
        <w:t xml:space="preserve">          </w:t>
      </w:r>
    </w:p>
    <w:p>
      <w:pPr>
        <w:jc w:val="right"/>
        <w:rPr>
          <w:color w:val="FF0000"/>
        </w:rPr>
      </w:pPr>
      <w:r>
        <w:t xml:space="preserve">Cătălin NEGOIŢĂ  </w:t>
      </w:r>
    </w:p>
    <w:p>
      <w:pPr>
        <w:rPr>
          <w:rFonts w:hint="default"/>
          <w:bCs/>
          <w:lang w:val="ro-RO"/>
        </w:rPr>
      </w:pPr>
      <w:bookmarkStart w:id="0" w:name="do|ax10|pa1"/>
      <w:bookmarkEnd w:id="0"/>
      <w:bookmarkStart w:id="1" w:name="do|ax10|pa3"/>
      <w:bookmarkEnd w:id="1"/>
    </w:p>
    <w:p>
      <w:pPr>
        <w:rPr>
          <w:rFonts w:hint="default"/>
          <w:bCs/>
          <w:lang w:val="ro-RO"/>
        </w:rPr>
      </w:pPr>
    </w:p>
    <w:p>
      <w:pPr>
        <w:rPr>
          <w:rFonts w:hint="default"/>
          <w:bCs/>
          <w:lang w:val="ro-RO"/>
        </w:rPr>
      </w:pPr>
    </w:p>
    <w:p>
      <w:pPr>
        <w:jc w:val="center"/>
        <w:rPr>
          <w:bCs/>
        </w:rPr>
      </w:pPr>
      <w:bookmarkStart w:id="2" w:name="do|ax10|pa6"/>
      <w:bookmarkEnd w:id="2"/>
      <w:r>
        <w:rPr>
          <w:bCs/>
        </w:rPr>
        <w:t>RAPORT DE EVALUARE</w:t>
      </w:r>
    </w:p>
    <w:p>
      <w:pPr>
        <w:jc w:val="center"/>
        <w:rPr>
          <w:rFonts w:hint="default"/>
          <w:bCs/>
          <w:lang w:val="ro-RO"/>
        </w:rPr>
      </w:pPr>
      <w:r>
        <w:rPr>
          <w:bCs/>
        </w:rPr>
        <w:t xml:space="preserve">a implementării Legii nr. </w:t>
      </w:r>
      <w:r>
        <w:rPr>
          <w:bCs/>
        </w:rPr>
        <w:fldChar w:fldCharType="begin"/>
      </w:r>
      <w:r>
        <w:rPr>
          <w:bCs/>
        </w:rPr>
        <w:instrText xml:space="preserve"> HYPERLINK "file:///C:\\Users\\Cultura\\sintact%204.0\\cache\\Legislatie\\temp67866\\00051687.htm" </w:instrText>
      </w:r>
      <w:r>
        <w:rPr>
          <w:bCs/>
        </w:rPr>
        <w:fldChar w:fldCharType="separate"/>
      </w:r>
      <w:r>
        <w:rPr>
          <w:rStyle w:val="4"/>
          <w:bCs/>
        </w:rPr>
        <w:t>544/2001</w:t>
      </w:r>
      <w:r>
        <w:fldChar w:fldCharType="end"/>
      </w:r>
      <w:r>
        <w:rPr>
          <w:bCs/>
        </w:rPr>
        <w:t xml:space="preserve"> în anul </w:t>
      </w:r>
      <w:r>
        <w:rPr>
          <w:rFonts w:hint="default"/>
          <w:bCs/>
          <w:lang w:val="ro-RO"/>
        </w:rPr>
        <w:t>2021</w:t>
      </w:r>
    </w:p>
    <w:p>
      <w:pPr>
        <w:jc w:val="both"/>
        <w:rPr>
          <w:rFonts w:hint="default"/>
          <w:bCs/>
          <w:lang w:val="ro-RO"/>
        </w:rPr>
      </w:pPr>
    </w:p>
    <w:p>
      <w:pPr>
        <w:jc w:val="both"/>
        <w:rPr>
          <w:bCs/>
        </w:rPr>
      </w:pPr>
      <w:bookmarkStart w:id="3" w:name="do|ax10|pa7"/>
      <w:bookmarkEnd w:id="3"/>
      <w:r>
        <w:rPr>
          <w:bCs/>
        </w:rPr>
        <w:t>Subsemnat</w:t>
      </w:r>
      <w:r>
        <w:rPr>
          <w:rFonts w:hint="default"/>
          <w:bCs/>
          <w:lang w:val="ro-RO"/>
        </w:rPr>
        <w:t>a</w:t>
      </w:r>
      <w:r>
        <w:rPr>
          <w:bCs/>
        </w:rPr>
        <w:t xml:space="preserve">, </w:t>
      </w:r>
      <w:r>
        <w:rPr>
          <w:rFonts w:hint="default"/>
          <w:bCs/>
          <w:lang w:val="ro-RO"/>
        </w:rPr>
        <w:t>Răileanu-Mandache Violeta-Maria</w:t>
      </w:r>
      <w:r>
        <w:rPr>
          <w:bCs/>
        </w:rPr>
        <w:t>,</w:t>
      </w:r>
      <w:r>
        <w:rPr>
          <w:rFonts w:hint="default"/>
          <w:bCs/>
          <w:lang w:val="ro-RO"/>
        </w:rPr>
        <w:t xml:space="preserve"> inspector principal din cadrul Compartimentului Monumente istorice și Arheologie,</w:t>
      </w:r>
      <w:r>
        <w:rPr>
          <w:bCs/>
        </w:rPr>
        <w:t xml:space="preserve"> responsabil de aplicarea Legii nr. </w:t>
      </w:r>
      <w:r>
        <w:rPr>
          <w:bCs/>
        </w:rPr>
        <w:fldChar w:fldCharType="begin"/>
      </w:r>
      <w:r>
        <w:rPr>
          <w:bCs/>
        </w:rPr>
        <w:instrText xml:space="preserve"> HYPERLINK "file:///C:\\Users\\Cultura\\sintact%204.0\\cache\\Legislatie\\temp67866\\00051687.htm" </w:instrText>
      </w:r>
      <w:r>
        <w:rPr>
          <w:bCs/>
        </w:rPr>
        <w:fldChar w:fldCharType="separate"/>
      </w:r>
      <w:r>
        <w:rPr>
          <w:rStyle w:val="4"/>
          <w:bCs/>
        </w:rPr>
        <w:t>544/2001</w:t>
      </w:r>
      <w:r>
        <w:fldChar w:fldCharType="end"/>
      </w:r>
      <w:r>
        <w:rPr>
          <w:bCs/>
        </w:rPr>
        <w:t>, cu modificările şi completările ulterioare,</w:t>
      </w:r>
      <w:r>
        <w:rPr>
          <w:rFonts w:hint="default"/>
          <w:bCs/>
          <w:lang w:val="ro-RO"/>
        </w:rPr>
        <w:t xml:space="preserve"> începând cu luna iulie a</w:t>
      </w:r>
      <w:r>
        <w:rPr>
          <w:bCs/>
        </w:rPr>
        <w:t xml:space="preserve"> anul</w:t>
      </w:r>
      <w:r>
        <w:rPr>
          <w:rFonts w:hint="default"/>
          <w:bCs/>
          <w:lang w:val="ro-RO"/>
        </w:rPr>
        <w:t>ui</w:t>
      </w:r>
      <w:r>
        <w:rPr>
          <w:bCs/>
        </w:rPr>
        <w:t xml:space="preserve"> </w:t>
      </w:r>
      <w:r>
        <w:rPr>
          <w:rFonts w:hint="default"/>
          <w:bCs/>
          <w:lang w:val="ro-RO"/>
        </w:rPr>
        <w:t>2021</w:t>
      </w:r>
      <w:r>
        <w:rPr>
          <w:bCs/>
        </w:rPr>
        <w:t xml:space="preserve">, prezint actualul raport de evaluare internă finalizat în urma aplicării procedurilor de acces la </w:t>
      </w:r>
      <w:r>
        <w:rPr>
          <w:bCs/>
          <w:lang w:val="ro-RO"/>
        </w:rPr>
        <w:t>informații</w:t>
      </w:r>
      <w:r>
        <w:rPr>
          <w:bCs/>
        </w:rPr>
        <w:t xml:space="preserve"> de interes public, prin care apreciez că activitatea specifică a </w:t>
      </w:r>
      <w:r>
        <w:rPr>
          <w:bCs/>
          <w:lang w:val="ro-RO"/>
        </w:rPr>
        <w:t>instituției</w:t>
      </w:r>
      <w:r>
        <w:rPr>
          <w:bCs/>
        </w:rPr>
        <w:t xml:space="preserve"> a fost:</w:t>
      </w:r>
    </w:p>
    <w:p>
      <w:pPr>
        <w:jc w:val="both"/>
        <w:rPr>
          <w:bCs/>
        </w:rPr>
      </w:pPr>
    </w:p>
    <w:p>
      <w:pPr>
        <w:jc w:val="both"/>
      </w:pPr>
      <w:bookmarkStart w:id="4" w:name="do|ax10|pa8"/>
      <w:bookmarkEnd w:id="4"/>
      <w:r>
        <w:rPr>
          <w:bCs/>
        </w:rPr>
        <w:t>|_| Foarte bună</w:t>
      </w:r>
    </w:p>
    <w:p>
      <w:pPr>
        <w:jc w:val="both"/>
      </w:pPr>
      <w:bookmarkStart w:id="5" w:name="do|ax10|pa9"/>
      <w:bookmarkEnd w:id="5"/>
      <w:r>
        <w:rPr>
          <w:bCs/>
        </w:rPr>
        <w:t>|</w:t>
      </w:r>
      <w:r>
        <w:rPr>
          <w:rFonts w:hint="default"/>
          <w:bCs/>
          <w:lang w:val="ro-RO"/>
        </w:rPr>
        <w:t>X</w:t>
      </w:r>
      <w:r>
        <w:rPr>
          <w:bCs/>
        </w:rPr>
        <w:t>| Bună</w:t>
      </w:r>
    </w:p>
    <w:p>
      <w:pPr>
        <w:jc w:val="both"/>
      </w:pPr>
      <w:bookmarkStart w:id="6" w:name="do|ax10|pa10"/>
      <w:bookmarkEnd w:id="6"/>
      <w:r>
        <w:rPr>
          <w:bCs/>
        </w:rPr>
        <w:t>|_| Satisfăcătoare</w:t>
      </w:r>
    </w:p>
    <w:p>
      <w:pPr>
        <w:jc w:val="both"/>
        <w:rPr>
          <w:bCs/>
        </w:rPr>
      </w:pPr>
      <w:bookmarkStart w:id="7" w:name="do|ax10|pa11"/>
      <w:bookmarkEnd w:id="7"/>
      <w:r>
        <w:rPr>
          <w:bCs/>
        </w:rPr>
        <w:t>|_| Nesatisfăcătoare</w:t>
      </w:r>
    </w:p>
    <w:p>
      <w:pPr>
        <w:jc w:val="both"/>
        <w:rPr>
          <w:bCs/>
        </w:rPr>
      </w:pPr>
    </w:p>
    <w:p>
      <w:pPr>
        <w:jc w:val="both"/>
        <w:rPr>
          <w:bCs/>
        </w:rPr>
      </w:pPr>
      <w:bookmarkStart w:id="8" w:name="do|ax10|pa12"/>
      <w:bookmarkEnd w:id="8"/>
      <w:r>
        <w:rPr>
          <w:bCs/>
        </w:rPr>
        <w:t xml:space="preserve">Îmi întemeiez aceste </w:t>
      </w:r>
      <w:r>
        <w:rPr>
          <w:bCs/>
          <w:lang w:val="ro-RO"/>
        </w:rPr>
        <w:t>observații</w:t>
      </w:r>
      <w:r>
        <w:rPr>
          <w:bCs/>
        </w:rPr>
        <w:t xml:space="preserve"> pe următoarele considerente şi rezultate privind anul </w:t>
      </w:r>
      <w:r>
        <w:rPr>
          <w:rFonts w:hint="default"/>
          <w:bCs/>
          <w:lang w:val="ro-RO"/>
        </w:rPr>
        <w:t>2021</w:t>
      </w:r>
      <w:r>
        <w:rPr>
          <w:bCs/>
        </w:rPr>
        <w:t>:</w:t>
      </w:r>
    </w:p>
    <w:p>
      <w:pPr>
        <w:jc w:val="both"/>
        <w:rPr>
          <w:bCs/>
        </w:rPr>
      </w:pPr>
    </w:p>
    <w:p>
      <w:pPr>
        <w:numPr>
          <w:ilvl w:val="0"/>
          <w:numId w:val="1"/>
        </w:numPr>
        <w:jc w:val="both"/>
        <w:rPr>
          <w:bCs/>
        </w:rPr>
      </w:pPr>
      <w:bookmarkStart w:id="9" w:name="do|ax10|pa13"/>
      <w:bookmarkEnd w:id="9"/>
      <w:r>
        <w:rPr>
          <w:bCs/>
        </w:rPr>
        <w:t>Resurse şi proces</w:t>
      </w:r>
    </w:p>
    <w:p>
      <w:pPr>
        <w:numPr>
          <w:numId w:val="0"/>
        </w:numPr>
        <w:jc w:val="both"/>
        <w:rPr>
          <w:bCs/>
        </w:rPr>
      </w:pPr>
    </w:p>
    <w:p>
      <w:pPr>
        <w:jc w:val="both"/>
      </w:pPr>
      <w:bookmarkStart w:id="10" w:name="do|ax10|pa14"/>
      <w:bookmarkEnd w:id="10"/>
      <w:r>
        <w:rPr>
          <w:bCs/>
        </w:rPr>
        <w:t xml:space="preserve">1.Cum </w:t>
      </w:r>
      <w:r>
        <w:rPr>
          <w:bCs/>
          <w:lang w:val="ro-RO"/>
        </w:rPr>
        <w:t>apreciați</w:t>
      </w:r>
      <w:r>
        <w:rPr>
          <w:bCs/>
        </w:rPr>
        <w:t xml:space="preserve"> resursele umane disponibile pentru activitatea de furnizare a </w:t>
      </w:r>
      <w:r>
        <w:rPr>
          <w:bCs/>
          <w:lang w:val="ro-RO"/>
        </w:rPr>
        <w:t>informațiilor</w:t>
      </w:r>
      <w:r>
        <w:rPr>
          <w:bCs/>
        </w:rPr>
        <w:t xml:space="preserve"> de interes public?</w:t>
      </w:r>
    </w:p>
    <w:p>
      <w:pPr>
        <w:jc w:val="both"/>
      </w:pPr>
      <w:bookmarkStart w:id="11" w:name="do|ax10|pa15"/>
      <w:bookmarkEnd w:id="11"/>
      <w:r>
        <w:rPr>
          <w:bCs/>
        </w:rPr>
        <w:t>|_| Suficiente</w:t>
      </w:r>
    </w:p>
    <w:p>
      <w:bookmarkStart w:id="12" w:name="do|ax10|pa16"/>
      <w:bookmarkEnd w:id="12"/>
      <w:r>
        <w:rPr>
          <w:bCs/>
        </w:rPr>
        <w:t>|</w:t>
      </w:r>
      <w:r>
        <w:rPr>
          <w:rFonts w:hint="default"/>
          <w:bCs/>
          <w:lang w:val="ro-RO"/>
        </w:rPr>
        <w:t>X</w:t>
      </w:r>
      <w:r>
        <w:rPr>
          <w:bCs/>
        </w:rPr>
        <w:t>| Insuficiente</w:t>
      </w:r>
    </w:p>
    <w:p>
      <w:pPr>
        <w:jc w:val="both"/>
      </w:pPr>
      <w:bookmarkStart w:id="13" w:name="do|ax10|pa17"/>
      <w:bookmarkEnd w:id="13"/>
      <w:r>
        <w:rPr>
          <w:bCs/>
        </w:rPr>
        <w:t>2.</w:t>
      </w:r>
      <w:r>
        <w:rPr>
          <w:bCs/>
          <w:lang w:val="ro-RO"/>
        </w:rPr>
        <w:t>Apreciați</w:t>
      </w:r>
      <w:r>
        <w:rPr>
          <w:bCs/>
        </w:rPr>
        <w:t xml:space="preserve"> că resursele material disponibile pentru activitatea de furnizarea </w:t>
      </w:r>
      <w:r>
        <w:rPr>
          <w:bCs/>
          <w:lang w:val="ro-RO"/>
        </w:rPr>
        <w:t>informațiilor</w:t>
      </w:r>
      <w:r>
        <w:rPr>
          <w:bCs/>
        </w:rPr>
        <w:t xml:space="preserve"> de interes public sunt:</w:t>
      </w:r>
    </w:p>
    <w:p>
      <w:pPr>
        <w:jc w:val="both"/>
      </w:pPr>
      <w:bookmarkStart w:id="14" w:name="do|ax10|pa18"/>
      <w:bookmarkEnd w:id="14"/>
      <w:r>
        <w:rPr>
          <w:bCs/>
        </w:rPr>
        <w:t>|_| Suficiente</w:t>
      </w:r>
    </w:p>
    <w:p>
      <w:pPr>
        <w:jc w:val="both"/>
      </w:pPr>
      <w:bookmarkStart w:id="15" w:name="do|ax10|pa19"/>
      <w:bookmarkEnd w:id="15"/>
      <w:r>
        <w:rPr>
          <w:bCs/>
        </w:rPr>
        <w:t>|</w:t>
      </w:r>
      <w:r>
        <w:rPr>
          <w:rFonts w:hint="default"/>
          <w:bCs/>
          <w:lang w:val="ro-RO"/>
        </w:rPr>
        <w:t>X</w:t>
      </w:r>
      <w:r>
        <w:rPr>
          <w:bCs/>
        </w:rPr>
        <w:t>| Insuficiente</w:t>
      </w:r>
    </w:p>
    <w:p>
      <w:pPr>
        <w:jc w:val="both"/>
      </w:pPr>
      <w:bookmarkStart w:id="16" w:name="do|ax10|pa20"/>
      <w:bookmarkEnd w:id="16"/>
      <w:r>
        <w:rPr>
          <w:bCs/>
        </w:rPr>
        <w:t xml:space="preserve">3.Cum </w:t>
      </w:r>
      <w:r>
        <w:rPr>
          <w:bCs/>
          <w:lang w:val="ro-RO"/>
        </w:rPr>
        <w:t>apreciați</w:t>
      </w:r>
      <w:r>
        <w:rPr>
          <w:bCs/>
        </w:rPr>
        <w:t xml:space="preserve"> colaborarea cu </w:t>
      </w:r>
      <w:r>
        <w:rPr>
          <w:bCs/>
          <w:lang w:val="ro-RO"/>
        </w:rPr>
        <w:t>direcțiile</w:t>
      </w:r>
      <w:r>
        <w:rPr>
          <w:bCs/>
        </w:rPr>
        <w:t xml:space="preserve"> de specialitate din cadrul </w:t>
      </w:r>
      <w:r>
        <w:rPr>
          <w:bCs/>
          <w:lang w:val="ro-RO"/>
        </w:rPr>
        <w:t>instituției</w:t>
      </w:r>
      <w:r>
        <w:rPr>
          <w:bCs/>
        </w:rPr>
        <w:t xml:space="preserve"> dumneavoastră în furnizarea accesului la </w:t>
      </w:r>
      <w:r>
        <w:rPr>
          <w:bCs/>
          <w:lang w:val="ro-RO"/>
        </w:rPr>
        <w:t>informații</w:t>
      </w:r>
      <w:r>
        <w:rPr>
          <w:bCs/>
        </w:rPr>
        <w:t xml:space="preserve"> de interes public:</w:t>
      </w:r>
    </w:p>
    <w:p>
      <w:bookmarkStart w:id="17" w:name="do|ax10|pa21"/>
      <w:bookmarkEnd w:id="17"/>
      <w:r>
        <w:rPr>
          <w:bCs/>
        </w:rPr>
        <w:t>|</w:t>
      </w:r>
      <w:r>
        <w:rPr>
          <w:rFonts w:hint="default"/>
          <w:bCs/>
          <w:lang w:val="ro-RO"/>
        </w:rPr>
        <w:t>X</w:t>
      </w:r>
      <w:r>
        <w:rPr>
          <w:bCs/>
        </w:rPr>
        <w:t>| Foarte bună</w:t>
      </w:r>
    </w:p>
    <w:p>
      <w:bookmarkStart w:id="18" w:name="do|ax10|pa22"/>
      <w:bookmarkEnd w:id="18"/>
      <w:r>
        <w:rPr>
          <w:bCs/>
        </w:rPr>
        <w:t>|_| Bună</w:t>
      </w:r>
    </w:p>
    <w:p>
      <w:bookmarkStart w:id="19" w:name="do|ax10|pa23"/>
      <w:bookmarkEnd w:id="19"/>
      <w:r>
        <w:rPr>
          <w:bCs/>
        </w:rPr>
        <w:t>|_| Satisfăcătoare</w:t>
      </w:r>
    </w:p>
    <w:p>
      <w:bookmarkStart w:id="20" w:name="do|ax10|pa24"/>
      <w:bookmarkEnd w:id="20"/>
      <w:r>
        <w:rPr>
          <w:bCs/>
        </w:rPr>
        <w:t>|_| Nesatisfăcătoare</w:t>
      </w:r>
    </w:p>
    <w:p>
      <w:bookmarkStart w:id="21" w:name="do|ax10|pa25"/>
      <w:bookmarkEnd w:id="21"/>
      <w:r>
        <w:rPr>
          <w:bCs/>
        </w:rPr>
        <w:t>II.Rezultate</w:t>
      </w:r>
    </w:p>
    <w:p>
      <w:bookmarkStart w:id="22" w:name="do|ax10|pa26"/>
      <w:bookmarkEnd w:id="22"/>
      <w:r>
        <w:rPr>
          <w:bCs/>
        </w:rPr>
        <w:t>A)</w:t>
      </w:r>
      <w:r>
        <w:rPr>
          <w:bCs/>
          <w:lang w:val="ro-RO"/>
        </w:rPr>
        <w:t>Informații</w:t>
      </w:r>
      <w:r>
        <w:rPr>
          <w:bCs/>
        </w:rPr>
        <w:t xml:space="preserve"> publicate din oficiu</w:t>
      </w:r>
    </w:p>
    <w:p>
      <w:bookmarkStart w:id="23" w:name="do|ax10|pa27"/>
      <w:bookmarkEnd w:id="23"/>
      <w:r>
        <w:rPr>
          <w:bCs/>
        </w:rPr>
        <w:t xml:space="preserve">1.Instituţia dumneavoastră a </w:t>
      </w:r>
      <w:r>
        <w:rPr>
          <w:bCs/>
          <w:lang w:val="ro-RO"/>
        </w:rPr>
        <w:t>afișat</w:t>
      </w:r>
      <w:r>
        <w:rPr>
          <w:bCs/>
        </w:rPr>
        <w:t xml:space="preserve"> </w:t>
      </w:r>
      <w:r>
        <w:rPr>
          <w:bCs/>
          <w:lang w:val="ro-RO"/>
        </w:rPr>
        <w:t>informațiile</w:t>
      </w:r>
      <w:r>
        <w:rPr>
          <w:bCs/>
        </w:rPr>
        <w:t xml:space="preserve">/documentele comunicate din oficiu, conform art. 5 din Legea nr. </w:t>
      </w:r>
      <w:r>
        <w:rPr>
          <w:bCs/>
        </w:rPr>
        <w:fldChar w:fldCharType="begin"/>
      </w:r>
      <w:r>
        <w:rPr>
          <w:bCs/>
        </w:rPr>
        <w:instrText xml:space="preserve"> HYPERLINK "file:///C:\\Users\\Cultura\\sintact%204.0\\cache\\Legislatie\\temp67866\\00051687.htm" </w:instrText>
      </w:r>
      <w:r>
        <w:rPr>
          <w:bCs/>
        </w:rPr>
        <w:fldChar w:fldCharType="separate"/>
      </w:r>
      <w:r>
        <w:rPr>
          <w:rStyle w:val="4"/>
          <w:bCs/>
        </w:rPr>
        <w:t>544/2001</w:t>
      </w:r>
      <w:r>
        <w:fldChar w:fldCharType="end"/>
      </w:r>
      <w:r>
        <w:rPr>
          <w:bCs/>
        </w:rPr>
        <w:t>, cu modificările şi completările ulterioare?</w:t>
      </w:r>
    </w:p>
    <w:p>
      <w:bookmarkStart w:id="24" w:name="do|ax10|pa28"/>
      <w:bookmarkEnd w:id="24"/>
      <w:r>
        <w:rPr>
          <w:bCs/>
        </w:rPr>
        <w:t>|</w:t>
      </w:r>
      <w:r>
        <w:rPr>
          <w:rFonts w:hint="default"/>
          <w:bCs/>
          <w:lang w:val="ro-RO"/>
        </w:rPr>
        <w:t>X</w:t>
      </w:r>
      <w:r>
        <w:rPr>
          <w:bCs/>
        </w:rPr>
        <w:t>| Pe pagina de internet</w:t>
      </w:r>
    </w:p>
    <w:p>
      <w:bookmarkStart w:id="25" w:name="do|ax10|pa29"/>
      <w:bookmarkEnd w:id="25"/>
      <w:r>
        <w:rPr>
          <w:bCs/>
        </w:rPr>
        <w:t>|</w:t>
      </w:r>
      <w:r>
        <w:rPr>
          <w:rFonts w:hint="default"/>
          <w:bCs/>
          <w:lang w:val="ro-RO"/>
        </w:rPr>
        <w:t>X</w:t>
      </w:r>
      <w:r>
        <w:rPr>
          <w:bCs/>
        </w:rPr>
        <w:t>| La sediul instituţiei</w:t>
      </w:r>
    </w:p>
    <w:p>
      <w:bookmarkStart w:id="26" w:name="do|ax10|pa30"/>
      <w:bookmarkEnd w:id="26"/>
      <w:r>
        <w:rPr>
          <w:bCs/>
        </w:rPr>
        <w:t>|_| În presă</w:t>
      </w:r>
    </w:p>
    <w:p>
      <w:bookmarkStart w:id="27" w:name="do|ax10|pa31"/>
      <w:bookmarkEnd w:id="27"/>
      <w:r>
        <w:rPr>
          <w:bCs/>
        </w:rPr>
        <w:t>|_| În Monitorul Oficial al României</w:t>
      </w:r>
    </w:p>
    <w:p>
      <w:pPr>
        <w:rPr>
          <w:bCs/>
        </w:rPr>
      </w:pPr>
      <w:bookmarkStart w:id="28" w:name="do|ax10|pa32"/>
      <w:bookmarkEnd w:id="28"/>
      <w:r>
        <w:rPr>
          <w:bCs/>
        </w:rPr>
        <w:t>|_| În altă modalitate: ....................</w:t>
      </w:r>
    </w:p>
    <w:p>
      <w:pPr>
        <w:rPr>
          <w:bCs/>
        </w:rPr>
      </w:pPr>
    </w:p>
    <w:p>
      <w:pPr>
        <w:rPr>
          <w:bCs/>
        </w:rPr>
      </w:pPr>
    </w:p>
    <w:p>
      <w:pPr>
        <w:jc w:val="both"/>
      </w:pPr>
      <w:bookmarkStart w:id="29" w:name="do|ax10|pa33"/>
      <w:bookmarkEnd w:id="29"/>
      <w:r>
        <w:rPr>
          <w:bCs/>
        </w:rPr>
        <w:t xml:space="preserve">2.Apreciaţi că afişarea </w:t>
      </w:r>
      <w:r>
        <w:rPr>
          <w:bCs/>
          <w:lang w:val="ro-RO"/>
        </w:rPr>
        <w:t>informațiilor</w:t>
      </w:r>
      <w:r>
        <w:rPr>
          <w:bCs/>
        </w:rPr>
        <w:t xml:space="preserve"> a fost suficient de vizibilă pentru cei </w:t>
      </w:r>
      <w:r>
        <w:rPr>
          <w:bCs/>
          <w:lang w:val="ro-RO"/>
        </w:rPr>
        <w:t>interesați</w:t>
      </w:r>
      <w:r>
        <w:rPr>
          <w:bCs/>
        </w:rPr>
        <w:t>?</w:t>
      </w:r>
    </w:p>
    <w:p>
      <w:pPr>
        <w:jc w:val="both"/>
      </w:pPr>
      <w:bookmarkStart w:id="30" w:name="do|ax10|pa34"/>
      <w:bookmarkEnd w:id="30"/>
      <w:r>
        <w:rPr>
          <w:bCs/>
        </w:rPr>
        <w:t>|</w:t>
      </w:r>
      <w:r>
        <w:rPr>
          <w:rFonts w:hint="default"/>
          <w:bCs/>
          <w:lang w:val="ro-RO"/>
        </w:rPr>
        <w:t>X</w:t>
      </w:r>
      <w:r>
        <w:rPr>
          <w:bCs/>
        </w:rPr>
        <w:t>| Da</w:t>
      </w:r>
    </w:p>
    <w:p>
      <w:pPr>
        <w:jc w:val="both"/>
      </w:pPr>
      <w:bookmarkStart w:id="31" w:name="do|ax10|pa35"/>
      <w:bookmarkEnd w:id="31"/>
      <w:r>
        <w:rPr>
          <w:bCs/>
        </w:rPr>
        <w:t>|_| Nu</w:t>
      </w:r>
    </w:p>
    <w:p>
      <w:pPr>
        <w:jc w:val="both"/>
      </w:pPr>
      <w:bookmarkStart w:id="32" w:name="do|ax10|pa36"/>
      <w:bookmarkEnd w:id="32"/>
      <w:r>
        <w:rPr>
          <w:bCs/>
        </w:rPr>
        <w:t xml:space="preserve">3.Care sunt </w:t>
      </w:r>
      <w:r>
        <w:rPr>
          <w:bCs/>
          <w:lang w:val="ro-RO"/>
        </w:rPr>
        <w:t>soluțiile</w:t>
      </w:r>
      <w:r>
        <w:rPr>
          <w:bCs/>
        </w:rPr>
        <w:t xml:space="preserve"> pentru </w:t>
      </w:r>
      <w:r>
        <w:rPr>
          <w:bCs/>
          <w:lang w:val="ro-RO"/>
        </w:rPr>
        <w:t>creșterea</w:t>
      </w:r>
      <w:r>
        <w:rPr>
          <w:bCs/>
        </w:rPr>
        <w:t xml:space="preserve"> </w:t>
      </w:r>
      <w:r>
        <w:rPr>
          <w:bCs/>
          <w:lang w:val="ro-RO"/>
        </w:rPr>
        <w:t>vizibilității</w:t>
      </w:r>
      <w:r>
        <w:rPr>
          <w:bCs/>
        </w:rPr>
        <w:t xml:space="preserve"> </w:t>
      </w:r>
      <w:r>
        <w:rPr>
          <w:bCs/>
          <w:lang w:val="ro-RO"/>
        </w:rPr>
        <w:t>informațiilor</w:t>
      </w:r>
      <w:r>
        <w:rPr>
          <w:bCs/>
        </w:rPr>
        <w:t xml:space="preserve"> publicate, pe care instituţia dumneavoastră le-a aplicat?</w:t>
      </w:r>
    </w:p>
    <w:p>
      <w:pPr>
        <w:rPr>
          <w:rFonts w:hint="default"/>
          <w:bCs/>
          <w:lang w:val="ro-RO"/>
        </w:rPr>
      </w:pPr>
      <w:bookmarkStart w:id="33" w:name="do|ax10|pa37"/>
      <w:bookmarkEnd w:id="33"/>
      <w:r>
        <w:rPr>
          <w:bCs/>
        </w:rPr>
        <w:t>a)</w:t>
      </w:r>
      <w:bookmarkStart w:id="34" w:name="do|ax10|pa38"/>
      <w:bookmarkEnd w:id="34"/>
      <w:r>
        <w:rPr>
          <w:rFonts w:hint="default"/>
          <w:bCs/>
          <w:lang w:val="ro-RO"/>
        </w:rPr>
        <w:t>Crearea paginii de internet a instituției în luna aprilie a anului 2021.</w:t>
      </w:r>
    </w:p>
    <w:p>
      <w:pPr>
        <w:rPr>
          <w:rFonts w:hint="default"/>
          <w:lang w:val="ro-RO"/>
        </w:rPr>
      </w:pPr>
      <w:r>
        <w:rPr>
          <w:bCs/>
        </w:rPr>
        <w:t>b)</w:t>
      </w:r>
      <w:r>
        <w:rPr>
          <w:rFonts w:hint="default"/>
          <w:bCs/>
          <w:lang w:val="ro-RO"/>
        </w:rPr>
        <w:t>.........................................</w:t>
      </w:r>
    </w:p>
    <w:p>
      <w:bookmarkStart w:id="35" w:name="do|ax10|pa39"/>
      <w:bookmarkEnd w:id="35"/>
      <w:r>
        <w:rPr>
          <w:bCs/>
        </w:rPr>
        <w:t>c)..........................................</w:t>
      </w:r>
    </w:p>
    <w:p>
      <w:pPr>
        <w:jc w:val="both"/>
      </w:pPr>
      <w:bookmarkStart w:id="36" w:name="do|ax10|pa40"/>
      <w:bookmarkEnd w:id="36"/>
      <w:r>
        <w:rPr>
          <w:bCs/>
        </w:rPr>
        <w:t xml:space="preserve">4.A publicat instituţia dumneavoastră seturi de date suplimentare din oficiu, </w:t>
      </w:r>
      <w:r>
        <w:rPr>
          <w:bCs/>
          <w:lang w:val="ro-RO"/>
        </w:rPr>
        <w:t>față</w:t>
      </w:r>
      <w:bookmarkStart w:id="69" w:name="_GoBack"/>
      <w:bookmarkEnd w:id="69"/>
      <w:r>
        <w:rPr>
          <w:bCs/>
        </w:rPr>
        <w:t xml:space="preserve"> de cele minimale prevăzute de lege?</w:t>
      </w:r>
    </w:p>
    <w:p>
      <w:pPr>
        <w:jc w:val="both"/>
      </w:pPr>
      <w:bookmarkStart w:id="37" w:name="do|ax10|pa41"/>
      <w:bookmarkEnd w:id="37"/>
      <w:r>
        <w:rPr>
          <w:bCs/>
        </w:rPr>
        <w:t>|_| Da, acestea fiind: ...............................</w:t>
      </w:r>
    </w:p>
    <w:p>
      <w:pPr>
        <w:jc w:val="both"/>
      </w:pPr>
      <w:bookmarkStart w:id="38" w:name="do|ax10|pa42"/>
      <w:bookmarkEnd w:id="38"/>
      <w:r>
        <w:rPr>
          <w:bCs/>
        </w:rPr>
        <w:t>|</w:t>
      </w:r>
      <w:r>
        <w:rPr>
          <w:rFonts w:hint="default"/>
          <w:bCs/>
          <w:lang w:val="ro-RO"/>
        </w:rPr>
        <w:t>X</w:t>
      </w:r>
      <w:r>
        <w:rPr>
          <w:bCs/>
        </w:rPr>
        <w:t>| Nu</w:t>
      </w:r>
    </w:p>
    <w:p>
      <w:pPr>
        <w:jc w:val="both"/>
      </w:pPr>
      <w:bookmarkStart w:id="39" w:name="do|ax10|pa43"/>
      <w:bookmarkEnd w:id="39"/>
      <w:r>
        <w:rPr>
          <w:bCs/>
        </w:rPr>
        <w:t xml:space="preserve">5.Sunt </w:t>
      </w:r>
      <w:r>
        <w:rPr>
          <w:bCs/>
          <w:lang w:val="ro-RO"/>
        </w:rPr>
        <w:t>informațiile</w:t>
      </w:r>
      <w:r>
        <w:rPr>
          <w:bCs/>
        </w:rPr>
        <w:t xml:space="preserve"> publicate într-un format deschis?</w:t>
      </w:r>
    </w:p>
    <w:p>
      <w:bookmarkStart w:id="40" w:name="do|ax10|pa44"/>
      <w:bookmarkEnd w:id="40"/>
      <w:r>
        <w:rPr>
          <w:bCs/>
        </w:rPr>
        <w:t>|</w:t>
      </w:r>
      <w:r>
        <w:rPr>
          <w:rFonts w:hint="default"/>
          <w:bCs/>
          <w:lang w:val="ro-RO"/>
        </w:rPr>
        <w:t>X</w:t>
      </w:r>
      <w:r>
        <w:rPr>
          <w:bCs/>
        </w:rPr>
        <w:t>| Da</w:t>
      </w:r>
    </w:p>
    <w:p>
      <w:bookmarkStart w:id="41" w:name="do|ax10|pa45"/>
      <w:bookmarkEnd w:id="41"/>
      <w:r>
        <w:rPr>
          <w:bCs/>
        </w:rPr>
        <w:t>|_| Nu</w:t>
      </w:r>
    </w:p>
    <w:p>
      <w:bookmarkStart w:id="42" w:name="do|ax10|pa46"/>
      <w:bookmarkEnd w:id="42"/>
      <w:r>
        <w:rPr>
          <w:bCs/>
        </w:rPr>
        <w:t xml:space="preserve">6.Care sunt măsurile interne pe care </w:t>
      </w:r>
      <w:r>
        <w:rPr>
          <w:bCs/>
          <w:lang w:val="ro-RO"/>
        </w:rPr>
        <w:t>intenționați</w:t>
      </w:r>
      <w:r>
        <w:rPr>
          <w:bCs/>
        </w:rPr>
        <w:t xml:space="preserve"> să le </w:t>
      </w:r>
      <w:r>
        <w:rPr>
          <w:bCs/>
          <w:lang w:val="ro-RO"/>
        </w:rPr>
        <w:t>aplicați</w:t>
      </w:r>
      <w:r>
        <w:rPr>
          <w:bCs/>
        </w:rPr>
        <w:t xml:space="preserve"> pentru publicarea unui număr cât mai mare de seturi de date în format deschis?</w:t>
      </w:r>
    </w:p>
    <w:p>
      <w:pPr>
        <w:rPr>
          <w:rFonts w:hint="default"/>
          <w:bCs/>
          <w:lang w:val="ro-RO"/>
        </w:rPr>
      </w:pPr>
      <w:bookmarkStart w:id="43" w:name="do|ax10|pa47"/>
      <w:bookmarkEnd w:id="43"/>
      <w:bookmarkStart w:id="44" w:name="do|ax10|pa48"/>
      <w:bookmarkEnd w:id="44"/>
      <w:r>
        <w:rPr>
          <w:rFonts w:hint="default"/>
          <w:bCs/>
          <w:lang w:val="ro-RO"/>
        </w:rPr>
        <w:t>Identificarea de seturi de date ce pot fi publicate pe pagina de internet a instituției.</w:t>
      </w:r>
    </w:p>
    <w:p>
      <w:r>
        <w:rPr>
          <w:bCs/>
        </w:rPr>
        <w:t>B)Informaţii furnizate la cerere</w:t>
      </w:r>
    </w:p>
    <w:tbl>
      <w:tblPr>
        <w:tblStyle w:val="3"/>
        <w:tblW w:w="8077" w:type="dxa"/>
        <w:tblCellSpacing w:w="0" w:type="dxa"/>
        <w:tblInd w:w="2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69"/>
        <w:gridCol w:w="1050"/>
        <w:gridCol w:w="1050"/>
        <w:gridCol w:w="888"/>
        <w:gridCol w:w="162"/>
        <w:gridCol w:w="1050"/>
        <w:gridCol w:w="80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00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bookmarkStart w:id="45" w:name="do|ax10|pa49"/>
            <w:bookmarkEnd w:id="45"/>
            <w:r>
              <w:rPr>
                <w:sz w:val="18"/>
                <w:szCs w:val="18"/>
              </w:rPr>
              <w:t>1. Numărul total de solicitări de informaţii de interes public</w:t>
            </w:r>
          </w:p>
        </w:tc>
        <w:tc>
          <w:tcPr>
            <w:tcW w:w="125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În funcţie de solicitant</w:t>
            </w:r>
          </w:p>
        </w:tc>
        <w:tc>
          <w:tcPr>
            <w:tcW w:w="1900" w:type="pct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După modalitatea de adresare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la persoane fizice</w:t>
            </w:r>
          </w:p>
        </w:tc>
        <w:tc>
          <w:tcPr>
            <w:tcW w:w="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la persoane juridice</w:t>
            </w:r>
          </w:p>
        </w:tc>
        <w:tc>
          <w:tcPr>
            <w:tcW w:w="65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 suport hârtie</w:t>
            </w:r>
          </w:p>
        </w:tc>
        <w:tc>
          <w:tcPr>
            <w:tcW w:w="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 suport electronic</w:t>
            </w:r>
          </w:p>
        </w:tc>
        <w:tc>
          <w:tcPr>
            <w:tcW w:w="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verbal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23</w:t>
            </w:r>
          </w:p>
        </w:tc>
        <w:tc>
          <w:tcPr>
            <w:tcW w:w="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3</w:t>
            </w:r>
          </w:p>
        </w:tc>
        <w:tc>
          <w:tcPr>
            <w:tcW w:w="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20</w:t>
            </w:r>
          </w:p>
        </w:tc>
        <w:tc>
          <w:tcPr>
            <w:tcW w:w="65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0</w:t>
            </w:r>
          </w:p>
        </w:tc>
        <w:tc>
          <w:tcPr>
            <w:tcW w:w="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23</w:t>
            </w:r>
          </w:p>
        </w:tc>
        <w:tc>
          <w:tcPr>
            <w:tcW w:w="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sz w:val="18"/>
                <w:szCs w:val="18"/>
              </w:rPr>
            </w:pPr>
            <w:bookmarkStart w:id="46" w:name="do|ax10|pa50"/>
            <w:bookmarkEnd w:id="46"/>
            <w:r>
              <w:rPr>
                <w:sz w:val="18"/>
                <w:szCs w:val="18"/>
              </w:rPr>
              <w:t>Departajare pe domenii de interes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750" w:type="pct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a) Utilizarea banilor publici (contracte, investiţii, cheltuieli etc.)</w:t>
            </w:r>
          </w:p>
        </w:tc>
        <w:tc>
          <w:tcPr>
            <w:tcW w:w="1250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750" w:type="pct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b) Modul de îndeplinire a atribuţiilor instituţiei publice</w:t>
            </w:r>
          </w:p>
        </w:tc>
        <w:tc>
          <w:tcPr>
            <w:tcW w:w="1250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750" w:type="pct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 Acte normative, reglementări</w:t>
            </w:r>
          </w:p>
        </w:tc>
        <w:tc>
          <w:tcPr>
            <w:tcW w:w="1250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750" w:type="pct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d) Activitatea liderilor instituţiei</w:t>
            </w:r>
          </w:p>
        </w:tc>
        <w:tc>
          <w:tcPr>
            <w:tcW w:w="1250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750" w:type="pct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e) Informaţii privind modul de aplicare a Legii nr.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"file:///C:\\Users\\Cultura\\sintact%204.0\\cache\\Legislatie\\temp67866\\00051687.htm"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Style w:val="4"/>
                <w:bCs/>
                <w:sz w:val="18"/>
                <w:szCs w:val="18"/>
              </w:rPr>
              <w:t>544/2001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 cu modificările şi completările ulterioare</w:t>
            </w:r>
          </w:p>
        </w:tc>
        <w:tc>
          <w:tcPr>
            <w:tcW w:w="1250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750" w:type="pct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f) Altele, cu menţionarea acestora:</w:t>
            </w:r>
            <w:r>
              <w:rPr>
                <w:rFonts w:hint="default"/>
                <w:sz w:val="18"/>
                <w:szCs w:val="18"/>
                <w:lang w:val="ro-RO"/>
              </w:rPr>
              <w:t xml:space="preserve"> solicitări privind statutul juridic al unor imobile din județul Galați</w:t>
            </w:r>
          </w:p>
        </w:tc>
        <w:tc>
          <w:tcPr>
            <w:tcW w:w="1250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19</w:t>
            </w:r>
          </w:p>
        </w:tc>
      </w:tr>
    </w:tbl>
    <w:p>
      <w:pPr>
        <w:rPr>
          <w:bCs/>
          <w:vanish/>
        </w:rPr>
      </w:pPr>
      <w:bookmarkStart w:id="47" w:name="do|ax10|pa51"/>
      <w:bookmarkEnd w:id="47"/>
    </w:p>
    <w:tbl>
      <w:tblPr>
        <w:tblStyle w:val="3"/>
        <w:tblW w:w="9594" w:type="dxa"/>
        <w:tblCellSpacing w:w="0" w:type="dxa"/>
        <w:tblInd w:w="2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2"/>
        <w:gridCol w:w="845"/>
        <w:gridCol w:w="674"/>
        <w:gridCol w:w="674"/>
        <w:gridCol w:w="557"/>
        <w:gridCol w:w="718"/>
        <w:gridCol w:w="718"/>
        <w:gridCol w:w="722"/>
        <w:gridCol w:w="631"/>
        <w:gridCol w:w="643"/>
        <w:gridCol w:w="741"/>
        <w:gridCol w:w="651"/>
        <w:gridCol w:w="733"/>
        <w:gridCol w:w="63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40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Număr total de solicitări soluţionate favorabil</w:t>
            </w:r>
          </w:p>
        </w:tc>
        <w:tc>
          <w:tcPr>
            <w:tcW w:w="1433" w:type="pct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Termen de răspuns</w:t>
            </w:r>
          </w:p>
        </w:tc>
        <w:tc>
          <w:tcPr>
            <w:tcW w:w="1124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Modul de comunicare</w:t>
            </w:r>
          </w:p>
        </w:tc>
        <w:tc>
          <w:tcPr>
            <w:tcW w:w="2102" w:type="pct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Departajate pe domenii de interes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5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Redirecţionate către alte instituţii în 5 zile</w:t>
            </w:r>
          </w:p>
        </w:tc>
        <w:tc>
          <w:tcPr>
            <w:tcW w:w="3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Soluţionate favorabil în termen de 10 zile</w:t>
            </w:r>
          </w:p>
        </w:tc>
        <w:tc>
          <w:tcPr>
            <w:tcW w:w="3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Soluţionate favorabil în termen de 30 zile</w:t>
            </w:r>
          </w:p>
        </w:tc>
        <w:tc>
          <w:tcPr>
            <w:tcW w:w="2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Solicitări pentru care termenul a fost depăşit</w:t>
            </w:r>
          </w:p>
        </w:tc>
        <w:tc>
          <w:tcPr>
            <w:tcW w:w="3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Comunicare electronică</w:t>
            </w:r>
          </w:p>
        </w:tc>
        <w:tc>
          <w:tcPr>
            <w:tcW w:w="3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Comunicare în format hârtie</w:t>
            </w:r>
          </w:p>
        </w:tc>
        <w:tc>
          <w:tcPr>
            <w:tcW w:w="3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Comunicare verbală</w:t>
            </w:r>
          </w:p>
        </w:tc>
        <w:tc>
          <w:tcPr>
            <w:tcW w:w="32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Utilizarea banilor publici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(contracte, investiţii, cheltuieli etc.)</w:t>
            </w:r>
          </w:p>
        </w:tc>
        <w:tc>
          <w:tcPr>
            <w:tcW w:w="33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Modul de îndeplinire a atribuţiilor instituţiei publice</w:t>
            </w:r>
          </w:p>
        </w:tc>
        <w:tc>
          <w:tcPr>
            <w:tcW w:w="3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Acte normative, reglementări</w:t>
            </w:r>
          </w:p>
        </w:tc>
        <w:tc>
          <w:tcPr>
            <w:tcW w:w="33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Activitatea liderilor instituţiei</w:t>
            </w:r>
          </w:p>
        </w:tc>
        <w:tc>
          <w:tcPr>
            <w:tcW w:w="38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Informaţii privind modul de aplicare a Legii nr.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"file:///C:\\Users\\Cultura\\sintact%204.0\\cache\\Legislatie\\temp67866\\00051687.htm"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Style w:val="4"/>
                <w:bCs/>
                <w:sz w:val="18"/>
                <w:szCs w:val="18"/>
              </w:rPr>
              <w:t>544/2001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 cu modificările şi completările ulterioare</w:t>
            </w:r>
          </w:p>
        </w:tc>
        <w:tc>
          <w:tcPr>
            <w:tcW w:w="32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Altele</w:t>
            </w:r>
          </w:p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(se precizează care)</w:t>
            </w:r>
            <w:r>
              <w:rPr>
                <w:rFonts w:hint="default"/>
                <w:sz w:val="18"/>
                <w:szCs w:val="18"/>
                <w:lang w:val="ro-RO"/>
              </w:rPr>
              <w:t xml:space="preserve"> olicitări privind statutul juridic al unor imobile din județul Galați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22</w:t>
            </w:r>
          </w:p>
        </w:tc>
        <w:tc>
          <w:tcPr>
            <w:tcW w:w="4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1</w:t>
            </w:r>
          </w:p>
        </w:tc>
        <w:tc>
          <w:tcPr>
            <w:tcW w:w="3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22</w:t>
            </w:r>
          </w:p>
        </w:tc>
        <w:tc>
          <w:tcPr>
            <w:tcW w:w="3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0</w:t>
            </w:r>
          </w:p>
        </w:tc>
        <w:tc>
          <w:tcPr>
            <w:tcW w:w="2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0</w:t>
            </w:r>
          </w:p>
        </w:tc>
        <w:tc>
          <w:tcPr>
            <w:tcW w:w="3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22</w:t>
            </w:r>
          </w:p>
        </w:tc>
        <w:tc>
          <w:tcPr>
            <w:tcW w:w="3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0</w:t>
            </w:r>
          </w:p>
        </w:tc>
        <w:tc>
          <w:tcPr>
            <w:tcW w:w="3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0</w:t>
            </w:r>
          </w:p>
        </w:tc>
        <w:tc>
          <w:tcPr>
            <w:tcW w:w="32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0</w:t>
            </w:r>
          </w:p>
        </w:tc>
        <w:tc>
          <w:tcPr>
            <w:tcW w:w="33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4</w:t>
            </w:r>
          </w:p>
        </w:tc>
        <w:tc>
          <w:tcPr>
            <w:tcW w:w="3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0</w:t>
            </w:r>
          </w:p>
        </w:tc>
        <w:tc>
          <w:tcPr>
            <w:tcW w:w="33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0</w:t>
            </w:r>
          </w:p>
        </w:tc>
        <w:tc>
          <w:tcPr>
            <w:tcW w:w="38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0</w:t>
            </w:r>
          </w:p>
        </w:tc>
        <w:tc>
          <w:tcPr>
            <w:tcW w:w="32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19</w:t>
            </w:r>
          </w:p>
        </w:tc>
      </w:tr>
    </w:tbl>
    <w:p>
      <w:bookmarkStart w:id="48" w:name="do|ax10|pa52"/>
      <w:bookmarkEnd w:id="48"/>
      <w:r>
        <w:rPr>
          <w:bCs/>
        </w:rPr>
        <w:t>3.Menţionaţi principalele cauze pentru care anumite răspunsuri nu au fost transmise în termenul legal:</w:t>
      </w:r>
    </w:p>
    <w:p>
      <w:pPr>
        <w:rPr>
          <w:rFonts w:hint="default"/>
          <w:lang w:val="ro-RO"/>
        </w:rPr>
      </w:pPr>
      <w:bookmarkStart w:id="49" w:name="do|ax10|pa53"/>
      <w:bookmarkEnd w:id="49"/>
      <w:r>
        <w:rPr>
          <w:bCs/>
        </w:rPr>
        <w:t>3.1</w:t>
      </w:r>
      <w:r>
        <w:rPr>
          <w:rFonts w:hint="default"/>
          <w:bCs/>
          <w:lang w:val="ro-RO"/>
        </w:rPr>
        <w:t xml:space="preserve"> Nu este cazul</w:t>
      </w:r>
    </w:p>
    <w:p>
      <w:bookmarkStart w:id="50" w:name="do|ax10|pa54"/>
      <w:bookmarkEnd w:id="50"/>
      <w:r>
        <w:rPr>
          <w:bCs/>
        </w:rPr>
        <w:t>3.2..........................................</w:t>
      </w:r>
    </w:p>
    <w:p>
      <w:bookmarkStart w:id="51" w:name="do|ax10|pa55"/>
      <w:bookmarkEnd w:id="51"/>
      <w:r>
        <w:rPr>
          <w:bCs/>
        </w:rPr>
        <w:t>3.3..........................................</w:t>
      </w:r>
    </w:p>
    <w:p>
      <w:bookmarkStart w:id="52" w:name="do|ax10|pa56"/>
      <w:bookmarkEnd w:id="52"/>
      <w:r>
        <w:rPr>
          <w:bCs/>
        </w:rPr>
        <w:t>4.Ce măsuri au fost luate pentru ca această problemă să fie rezolvată?</w:t>
      </w:r>
    </w:p>
    <w:p>
      <w:pPr>
        <w:rPr>
          <w:rFonts w:hint="default"/>
          <w:lang w:val="ro-RO"/>
        </w:rPr>
      </w:pPr>
      <w:bookmarkStart w:id="53" w:name="do|ax10|pa57"/>
      <w:bookmarkEnd w:id="53"/>
      <w:r>
        <w:rPr>
          <w:bCs/>
        </w:rPr>
        <w:t>4.1</w:t>
      </w:r>
      <w:r>
        <w:rPr>
          <w:rFonts w:hint="default"/>
          <w:bCs/>
          <w:lang w:val="ro-RO"/>
        </w:rPr>
        <w:t xml:space="preserve"> Nu este cazul</w:t>
      </w:r>
    </w:p>
    <w:p>
      <w:bookmarkStart w:id="54" w:name="do|ax10|pa58"/>
      <w:bookmarkEnd w:id="54"/>
      <w:r>
        <w:rPr>
          <w:bCs/>
        </w:rPr>
        <w:t>4.2..........................................</w:t>
      </w:r>
    </w:p>
    <w:tbl>
      <w:tblPr>
        <w:tblStyle w:val="3"/>
        <w:tblW w:w="10377" w:type="dxa"/>
        <w:tblCellSpacing w:w="0" w:type="dxa"/>
        <w:tblInd w:w="-25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6"/>
        <w:gridCol w:w="1004"/>
        <w:gridCol w:w="1038"/>
        <w:gridCol w:w="986"/>
        <w:gridCol w:w="1019"/>
        <w:gridCol w:w="1038"/>
        <w:gridCol w:w="1200"/>
        <w:gridCol w:w="1048"/>
        <w:gridCol w:w="1187"/>
        <w:gridCol w:w="101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08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bookmarkStart w:id="55" w:name="do|ax10|pa59"/>
            <w:bookmarkEnd w:id="55"/>
            <w:r>
              <w:rPr>
                <w:sz w:val="18"/>
                <w:szCs w:val="18"/>
              </w:rPr>
              <w:t>5. Număr total de solicitări respinse</w:t>
            </w:r>
          </w:p>
        </w:tc>
        <w:tc>
          <w:tcPr>
            <w:tcW w:w="1459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Motivul respingerii</w:t>
            </w:r>
          </w:p>
        </w:tc>
        <w:tc>
          <w:tcPr>
            <w:tcW w:w="3133" w:type="pct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Departajate pe domenii de interes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Exceptate, conform legii</w:t>
            </w:r>
          </w:p>
        </w:tc>
        <w:tc>
          <w:tcPr>
            <w:tcW w:w="5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Informaţii inexistente</w:t>
            </w:r>
          </w:p>
        </w:tc>
        <w:tc>
          <w:tcPr>
            <w:tcW w:w="47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Alte motive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(cu precizarea acestora)</w:t>
            </w:r>
          </w:p>
        </w:tc>
        <w:tc>
          <w:tcPr>
            <w:tcW w:w="4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Utilizarea banilor publici (contracte, investiţii, cheltuieli etc.)</w:t>
            </w:r>
          </w:p>
        </w:tc>
        <w:tc>
          <w:tcPr>
            <w:tcW w:w="5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Modul de îndeplinire a atribuţiilor instituţiei publice</w:t>
            </w:r>
          </w:p>
        </w:tc>
        <w:tc>
          <w:tcPr>
            <w:tcW w:w="57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Acte normative, reglementări</w:t>
            </w:r>
          </w:p>
        </w:tc>
        <w:tc>
          <w:tcPr>
            <w:tcW w:w="5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Activitatea liderilor instituţiei</w:t>
            </w:r>
          </w:p>
        </w:tc>
        <w:tc>
          <w:tcPr>
            <w:tcW w:w="57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Informaţii privind modul de aplicare a Legii nr.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"file:///C:\\Users\\Cultura\\sintact%204.0\\cache\\Legislatie\\temp67866\\00051687.htm"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Style w:val="4"/>
                <w:bCs/>
                <w:sz w:val="18"/>
                <w:szCs w:val="18"/>
              </w:rPr>
              <w:t>544/2001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 cu modificările şi completările ulterioare</w:t>
            </w:r>
          </w:p>
        </w:tc>
        <w:tc>
          <w:tcPr>
            <w:tcW w:w="4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Altele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(se precizează care)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1</w:t>
            </w:r>
          </w:p>
        </w:tc>
        <w:tc>
          <w:tcPr>
            <w:tcW w:w="4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0</w:t>
            </w:r>
          </w:p>
        </w:tc>
        <w:tc>
          <w:tcPr>
            <w:tcW w:w="5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1</w:t>
            </w:r>
          </w:p>
        </w:tc>
        <w:tc>
          <w:tcPr>
            <w:tcW w:w="47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0</w:t>
            </w:r>
          </w:p>
        </w:tc>
        <w:tc>
          <w:tcPr>
            <w:tcW w:w="4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0</w:t>
            </w:r>
          </w:p>
        </w:tc>
        <w:tc>
          <w:tcPr>
            <w:tcW w:w="5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0</w:t>
            </w:r>
          </w:p>
        </w:tc>
        <w:tc>
          <w:tcPr>
            <w:tcW w:w="57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ro-RO"/>
              </w:rPr>
              <w:t>0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5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ro-RO"/>
              </w:rPr>
              <w:t>0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57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ro-RO"/>
              </w:rPr>
              <w:t>0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4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ro-RO"/>
              </w:rPr>
              <w:t>0</w:t>
            </w:r>
            <w:r>
              <w:rPr>
                <w:sz w:val="18"/>
                <w:szCs w:val="18"/>
              </w:rPr>
              <w:t> </w:t>
            </w:r>
          </w:p>
        </w:tc>
      </w:tr>
    </w:tbl>
    <w:p>
      <w:bookmarkStart w:id="56" w:name="do|ax10|pa60"/>
      <w:bookmarkEnd w:id="56"/>
      <w:r>
        <w:rPr>
          <w:bCs/>
        </w:rPr>
        <w:t>5.1.Informaţiile solicitate nefurnizate pentru motivul exceptării acestora conform legii: (enumerarea numelor documentelor/informaţiilor solicitate):</w:t>
      </w:r>
    </w:p>
    <w:p>
      <w:pPr>
        <w:rPr>
          <w:rFonts w:hint="default"/>
          <w:bCs/>
          <w:lang w:val="ro-RO"/>
        </w:rPr>
      </w:pPr>
      <w:bookmarkStart w:id="57" w:name="do|ax10|pa61"/>
      <w:bookmarkEnd w:id="57"/>
      <w:bookmarkStart w:id="58" w:name="do|ax10|pa62"/>
      <w:bookmarkEnd w:id="58"/>
      <w:r>
        <w:rPr>
          <w:rFonts w:hint="default"/>
          <w:bCs/>
          <w:lang w:val="ro-RO"/>
        </w:rPr>
        <w:t>Nu este cazul, singurul refuz a fost emis din cauza informațiilor inexistente.</w:t>
      </w:r>
    </w:p>
    <w:p>
      <w:r>
        <w:rPr>
          <w:bCs/>
        </w:rPr>
        <w:t>6.Reclamaţii administrative şi plângeri în instanţă</w:t>
      </w:r>
    </w:p>
    <w:tbl>
      <w:tblPr>
        <w:tblStyle w:val="3"/>
        <w:tblW w:w="8077" w:type="dxa"/>
        <w:tblCellSpacing w:w="0" w:type="dxa"/>
        <w:tblInd w:w="2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0"/>
        <w:gridCol w:w="1050"/>
        <w:gridCol w:w="1050"/>
        <w:gridCol w:w="1050"/>
        <w:gridCol w:w="1050"/>
        <w:gridCol w:w="1050"/>
        <w:gridCol w:w="1050"/>
        <w:gridCol w:w="72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500" w:type="pct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bookmarkStart w:id="59" w:name="do|ax10|pa63"/>
            <w:bookmarkEnd w:id="59"/>
            <w:r>
              <w:rPr>
                <w:sz w:val="18"/>
                <w:szCs w:val="18"/>
              </w:rPr>
              <w:t xml:space="preserve">6.1. Numărul de reclamaţii administrative la adresa instituţiei publice în baza Legii nr.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"file:///C:\\Users\\Cultura\\sintact%204.0\\cache\\Legislatie\\temp67866\\00051687.htm"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Style w:val="4"/>
                <w:bCs/>
                <w:sz w:val="18"/>
                <w:szCs w:val="18"/>
              </w:rPr>
              <w:t>544/2001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 cu modificările şi completările ulterioare</w:t>
            </w:r>
          </w:p>
        </w:tc>
        <w:tc>
          <w:tcPr>
            <w:tcW w:w="2500" w:type="pct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6.2. Numărul de plângeri în instanţă la adresa instituţiei în baza Legii nr.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"file:///C:\\Users\\Cultura\\sintact%204.0\\cache\\Legislatie\\temp67866\\00051687.htm"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Style w:val="4"/>
                <w:bCs/>
                <w:sz w:val="18"/>
                <w:szCs w:val="18"/>
              </w:rPr>
              <w:t>544/2001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 cu modificările şi completările ulterioare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Soluţionate favorabil</w:t>
            </w:r>
          </w:p>
        </w:tc>
        <w:tc>
          <w:tcPr>
            <w:tcW w:w="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Respinse</w:t>
            </w:r>
          </w:p>
        </w:tc>
        <w:tc>
          <w:tcPr>
            <w:tcW w:w="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În curs de soluţionare</w:t>
            </w:r>
          </w:p>
        </w:tc>
        <w:tc>
          <w:tcPr>
            <w:tcW w:w="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</w:t>
            </w:r>
          </w:p>
        </w:tc>
        <w:tc>
          <w:tcPr>
            <w:tcW w:w="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Soluţionate favorabil</w:t>
            </w:r>
          </w:p>
        </w:tc>
        <w:tc>
          <w:tcPr>
            <w:tcW w:w="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Respinse</w:t>
            </w:r>
          </w:p>
        </w:tc>
        <w:tc>
          <w:tcPr>
            <w:tcW w:w="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În curs de soluţionare</w:t>
            </w:r>
          </w:p>
        </w:tc>
        <w:tc>
          <w:tcPr>
            <w:tcW w:w="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0</w:t>
            </w:r>
          </w:p>
        </w:tc>
        <w:tc>
          <w:tcPr>
            <w:tcW w:w="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0</w:t>
            </w:r>
          </w:p>
        </w:tc>
        <w:tc>
          <w:tcPr>
            <w:tcW w:w="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ro-RO"/>
              </w:rPr>
              <w:t>0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ro-RO"/>
              </w:rPr>
              <w:t>0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ro-RO"/>
              </w:rPr>
              <w:t>0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ro-RO"/>
              </w:rPr>
              <w:t>0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ro-RO"/>
              </w:rPr>
              <w:t>0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0</w:t>
            </w:r>
          </w:p>
        </w:tc>
      </w:tr>
    </w:tbl>
    <w:p>
      <w:bookmarkStart w:id="60" w:name="do|ax10|pa64"/>
      <w:bookmarkEnd w:id="60"/>
      <w:r>
        <w:rPr>
          <w:bCs/>
        </w:rPr>
        <w:t>7.Managementul procesului de comunicare a informaţiilor de interes public</w:t>
      </w:r>
    </w:p>
    <w:tbl>
      <w:tblPr>
        <w:tblStyle w:val="3"/>
        <w:tblW w:w="8077" w:type="dxa"/>
        <w:tblCellSpacing w:w="0" w:type="dxa"/>
        <w:tblInd w:w="2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9"/>
        <w:gridCol w:w="2019"/>
        <w:gridCol w:w="2019"/>
        <w:gridCol w:w="20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sz w:val="18"/>
                <w:szCs w:val="18"/>
              </w:rPr>
            </w:pPr>
            <w:bookmarkStart w:id="61" w:name="do|ax10|pa65"/>
            <w:bookmarkEnd w:id="61"/>
            <w:r>
              <w:rPr>
                <w:sz w:val="18"/>
                <w:szCs w:val="18"/>
              </w:rPr>
              <w:t>7.1. Costuri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Costuri totale de funcţionare ale compartimentului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Sume încasate din serviciul de copiere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Contravaloarea serviciului de copiere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(lei/pagină)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Care este documentul care stă la baza stabilirii contravalorii serviciului de copiere?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0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0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0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default"/>
                <w:sz w:val="18"/>
                <w:szCs w:val="18"/>
                <w:lang w:val="ro-RO"/>
              </w:rPr>
              <w:t>Nu este cazul</w:t>
            </w:r>
          </w:p>
        </w:tc>
      </w:tr>
    </w:tbl>
    <w:p>
      <w:pPr>
        <w:jc w:val="both"/>
      </w:pPr>
      <w:bookmarkStart w:id="62" w:name="do|ax10|pa66"/>
      <w:bookmarkEnd w:id="62"/>
      <w:r>
        <w:rPr>
          <w:bCs/>
        </w:rPr>
        <w:t>7.2.Creşterea eficienţei accesului la informaţii de interes public</w:t>
      </w:r>
    </w:p>
    <w:p>
      <w:pPr>
        <w:jc w:val="both"/>
      </w:pPr>
      <w:bookmarkStart w:id="63" w:name="do|ax10|pa67"/>
      <w:bookmarkEnd w:id="63"/>
      <w:r>
        <w:rPr>
          <w:bCs/>
        </w:rPr>
        <w:t>a)Instituţia dumneavoastră deţine un punct de informare/bibliotecă virtuală în care sunt publicate seturi de date de interes public?</w:t>
      </w:r>
    </w:p>
    <w:p>
      <w:pPr>
        <w:jc w:val="both"/>
      </w:pPr>
      <w:bookmarkStart w:id="64" w:name="do|ax10|pa68"/>
      <w:bookmarkEnd w:id="64"/>
      <w:r>
        <w:rPr>
          <w:bCs/>
        </w:rPr>
        <w:t>|</w:t>
      </w:r>
      <w:r>
        <w:rPr>
          <w:rFonts w:hint="default"/>
          <w:bCs/>
          <w:lang w:val="ro-RO"/>
        </w:rPr>
        <w:t>X</w:t>
      </w:r>
      <w:r>
        <w:rPr>
          <w:bCs/>
        </w:rPr>
        <w:t>| Da</w:t>
      </w:r>
    </w:p>
    <w:p>
      <w:pPr>
        <w:jc w:val="both"/>
      </w:pPr>
      <w:bookmarkStart w:id="65" w:name="do|ax10|pa69"/>
      <w:bookmarkEnd w:id="65"/>
      <w:r>
        <w:rPr>
          <w:bCs/>
        </w:rPr>
        <w:t>|_| Nu</w:t>
      </w:r>
    </w:p>
    <w:p>
      <w:pPr>
        <w:jc w:val="both"/>
      </w:pPr>
      <w:bookmarkStart w:id="66" w:name="do|ax10|pa70"/>
      <w:bookmarkEnd w:id="66"/>
      <w:r>
        <w:rPr>
          <w:bCs/>
        </w:rPr>
        <w:t>b)Enumeraţi punctele pe care le consideraţi necesar a fi îmbunătăţite la nivelul instituţiei dumneavoastră pentru creşterea eficienţei procesului de asigurare a accesului la informaţii de interes public:</w:t>
      </w:r>
    </w:p>
    <w:tbl>
      <w:tblPr>
        <w:tblStyle w:val="3"/>
        <w:tblW w:w="8077" w:type="dxa"/>
        <w:tblCellSpacing w:w="0" w:type="dxa"/>
        <w:tblInd w:w="2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7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jc w:val="both"/>
              <w:rPr>
                <w:rFonts w:hint="default"/>
                <w:lang w:val="ro-RO"/>
              </w:rPr>
            </w:pPr>
            <w:bookmarkStart w:id="67" w:name="do|ax10|pa71"/>
            <w:bookmarkEnd w:id="67"/>
            <w:r>
              <w:t> </w:t>
            </w:r>
            <w:r>
              <w:rPr>
                <w:rFonts w:hint="default"/>
                <w:lang w:val="ro-RO"/>
              </w:rPr>
              <w:t>Completarea la zi a site-ului instituției, aflat, încă, în lucru, din cauza volumului mare de lucru comparativ cu numărul funcționarilor publici.</w:t>
            </w:r>
          </w:p>
        </w:tc>
      </w:tr>
    </w:tbl>
    <w:p>
      <w:pPr>
        <w:jc w:val="both"/>
        <w:rPr>
          <w:bCs/>
        </w:rPr>
      </w:pPr>
      <w:bookmarkStart w:id="68" w:name="do|ax10|pa72"/>
      <w:bookmarkEnd w:id="68"/>
    </w:p>
    <w:p>
      <w:pPr>
        <w:jc w:val="both"/>
      </w:pPr>
      <w:r>
        <w:rPr>
          <w:bCs/>
        </w:rPr>
        <w:t>c)Enumeraţi măsurile luate pentru îmbunătăţirea procesului de asigurare a accesului la informaţii de interes public:</w:t>
      </w:r>
    </w:p>
    <w:p>
      <w:pPr>
        <w:rPr>
          <w:rFonts w:hint="default"/>
          <w:lang w:val="ro-RO"/>
        </w:rPr>
      </w:pPr>
      <w:r>
        <w:rPr>
          <w:rFonts w:hint="default"/>
          <w:bCs/>
          <w:lang w:val="ro-RO"/>
        </w:rPr>
        <w:t>Comunicarea constantă cu publicul prin email, telefonic și prin intermediul site-ului, pe durata programului de lucru.</w:t>
      </w:r>
    </w:p>
    <w:p>
      <w:pPr>
        <w:rPr>
          <w:rFonts w:hint="default"/>
          <w:lang w:val="ro-RO"/>
        </w:rPr>
      </w:pPr>
    </w:p>
    <w:p>
      <w:r>
        <w:t xml:space="preserve">            Cu stimă, </w:t>
      </w:r>
    </w:p>
    <w:p/>
    <w:p>
      <w:r>
        <w:t xml:space="preserve">    </w:t>
      </w:r>
      <w:r>
        <w:rPr>
          <w:rFonts w:hint="default"/>
          <w:lang w:val="ro-RO"/>
        </w:rPr>
        <w:tab/>
        <w:t/>
      </w:r>
      <w:r>
        <w:rPr>
          <w:rFonts w:hint="default"/>
          <w:lang w:val="ro-RO"/>
        </w:rPr>
        <w:tab/>
        <w:t/>
      </w:r>
      <w:r>
        <w:rPr>
          <w:rFonts w:hint="default"/>
          <w:lang w:val="ro-RO"/>
        </w:rPr>
        <w:tab/>
        <w:t/>
      </w:r>
      <w:r>
        <w:rPr>
          <w:rFonts w:hint="default"/>
          <w:lang w:val="ro-RO"/>
        </w:rPr>
        <w:tab/>
        <w:t/>
      </w:r>
      <w:r>
        <w:rPr>
          <w:rFonts w:hint="default"/>
          <w:lang w:val="ro-RO"/>
        </w:rPr>
        <w:tab/>
      </w:r>
      <w:r>
        <w:t xml:space="preserve"> </w:t>
      </w:r>
      <w:r>
        <w:rPr>
          <w:rFonts w:hint="default"/>
          <w:lang w:val="ro-RO"/>
        </w:rPr>
        <w:t>INSPECTOR</w:t>
      </w:r>
      <w:r>
        <w:t xml:space="preserve">                                                         </w:t>
      </w:r>
      <w:r>
        <w:rPr>
          <w:rFonts w:hint="default"/>
          <w:lang w:val="ro-RO"/>
        </w:rPr>
        <w:t xml:space="preserve">                 </w:t>
      </w:r>
      <w:r>
        <w:t xml:space="preserve">          </w:t>
      </w:r>
    </w:p>
    <w:p>
      <w:pPr>
        <w:ind w:firstLine="2001" w:firstLineChars="834"/>
      </w:pPr>
      <w:r>
        <w:rPr>
          <w:rFonts w:hint="default"/>
          <w:lang w:val="ro-RO"/>
        </w:rPr>
        <w:t>Violeta-Maria RĂILEANU-MANDACHE</w:t>
      </w:r>
      <w:r>
        <w:t xml:space="preserve">                                 </w:t>
      </w:r>
      <w:r>
        <w:rPr>
          <w:rFonts w:hint="default"/>
          <w:lang w:val="ro-RO"/>
        </w:rPr>
        <w:t xml:space="preserve">              </w:t>
      </w:r>
    </w:p>
    <w:sectPr>
      <w:pgSz w:w="11906" w:h="16838"/>
      <w:pgMar w:top="1417" w:right="926" w:bottom="719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EE"/>
    <w:family w:val="swiss"/>
    <w:pitch w:val="default"/>
    <w:sig w:usb0="00000687" w:usb1="00000000" w:usb2="00000000" w:usb3="00000000" w:csb0="2000009F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E99F60"/>
    <w:multiLevelType w:val="singleLevel"/>
    <w:tmpl w:val="90E99F60"/>
    <w:lvl w:ilvl="0" w:tentative="0">
      <w:start w:val="1"/>
      <w:numFmt w:val="upperRoman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081"/>
    <w:rsid w:val="0008141D"/>
    <w:rsid w:val="00130CBA"/>
    <w:rsid w:val="001C4081"/>
    <w:rsid w:val="00410FA7"/>
    <w:rsid w:val="005B39C1"/>
    <w:rsid w:val="0067468D"/>
    <w:rsid w:val="00770ACF"/>
    <w:rsid w:val="00793D1D"/>
    <w:rsid w:val="0097204E"/>
    <w:rsid w:val="009D6A13"/>
    <w:rsid w:val="00A478CF"/>
    <w:rsid w:val="00B61FD4"/>
    <w:rsid w:val="00CC2F96"/>
    <w:rsid w:val="059515FC"/>
    <w:rsid w:val="11CC6855"/>
    <w:rsid w:val="174A3CCF"/>
    <w:rsid w:val="20A805D0"/>
    <w:rsid w:val="36B5147E"/>
    <w:rsid w:val="633A50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o-RO" w:eastAsia="ro-RO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table" w:styleId="5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Medium Grid 21"/>
    <w:qFormat/>
    <w:uiPriority w:val="0"/>
    <w:rPr>
      <w:rFonts w:ascii="Trebuchet MS" w:hAnsi="Trebuchet MS" w:eastAsia="MS Mincho" w:cs="Times New Roma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oleObject" Target="embeddings/oleObject2.bin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1097</Characters>
  <Lines>9</Lines>
  <Paragraphs>2</Paragraphs>
  <TotalTime>166</TotalTime>
  <ScaleCrop>false</ScaleCrop>
  <LinksUpToDate>false</LinksUpToDate>
  <CharactersWithSpaces>1284</CharactersWithSpaces>
  <Application>WPS Office_11.2.0.11073_F1E327BC-269C-435d-A152-05C5408002CA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2021-03-30T10:43:00Z</dcterms:created>
  <dc:creator>Windows User</dc:creator>
  <cp:lastModifiedBy>google1580757753</cp:lastModifiedBy>
  <cp:lastPrinted>2022-04-14T10:33:22Z</cp:lastPrinted>
  <dcterms:modified xsi:type="dcterms:W3CDTF">2022-04-14T13:08:51Z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1033-11.2.0.11073</vt:lpwstr>
  </property>
  <property fmtid="{D5CDD505-2E9C-101B-9397-08002B2CF9AE}" pid="3" name="ICV">
    <vt:lpwstr>98E98A35E343451486DC3A604E090A93</vt:lpwstr>
  </property>
</Properties>
</file>